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07" w:rsidRPr="00916607" w:rsidRDefault="00916607" w:rsidP="009166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91660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Пояснительная записка</w:t>
      </w:r>
    </w:p>
    <w:p w:rsidR="00916607" w:rsidRPr="00916607" w:rsidRDefault="00916607" w:rsidP="001B4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660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/>
      </w:r>
      <w:r w:rsidRPr="00916607">
        <w:rPr>
          <w:rFonts w:ascii="Times New Roman" w:hAnsi="Times New Roman" w:cs="Times New Roman"/>
          <w:sz w:val="24"/>
          <w:szCs w:val="24"/>
        </w:rPr>
        <w:t>Раб</w:t>
      </w:r>
      <w:r w:rsidR="00972D0A">
        <w:rPr>
          <w:rFonts w:ascii="Times New Roman" w:hAnsi="Times New Roman" w:cs="Times New Roman"/>
          <w:sz w:val="24"/>
          <w:szCs w:val="24"/>
        </w:rPr>
        <w:t>очая программа по технологии</w:t>
      </w:r>
      <w:r w:rsidR="001B45B8">
        <w:rPr>
          <w:rFonts w:ascii="Times New Roman" w:hAnsi="Times New Roman" w:cs="Times New Roman"/>
          <w:sz w:val="24"/>
          <w:szCs w:val="24"/>
        </w:rPr>
        <w:t xml:space="preserve"> для 1 </w:t>
      </w:r>
      <w:r w:rsidRPr="00916607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</w:t>
      </w:r>
      <w:r w:rsidRPr="00916607">
        <w:rPr>
          <w:rFonts w:ascii="Times New Roman" w:hAnsi="Times New Roman" w:cs="Times New Roman"/>
          <w:sz w:val="24"/>
          <w:szCs w:val="24"/>
        </w:rPr>
        <w:t>нормативно-правовых и инструктивно-методических документов:</w:t>
      </w:r>
    </w:p>
    <w:p w:rsidR="00916607" w:rsidRPr="001B45B8" w:rsidRDefault="00916607" w:rsidP="001B45B8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60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916607" w:rsidRPr="001B45B8" w:rsidRDefault="00916607" w:rsidP="00916607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60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916607" w:rsidRPr="001B45B8" w:rsidRDefault="00916607" w:rsidP="00916607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607">
        <w:rPr>
          <w:rFonts w:ascii="Times New Roman" w:hAnsi="Times New Roman"/>
          <w:sz w:val="24"/>
          <w:szCs w:val="24"/>
        </w:rPr>
        <w:t xml:space="preserve">Основная  образовательная  программа начального общего образования </w:t>
      </w:r>
      <w:r w:rsidR="00E742E8">
        <w:rPr>
          <w:rFonts w:ascii="Times New Roman" w:hAnsi="Times New Roman"/>
          <w:sz w:val="24"/>
          <w:szCs w:val="24"/>
        </w:rPr>
        <w:t>ЧОУ НОШ «Православная школа г. Сорочинска»;</w:t>
      </w:r>
    </w:p>
    <w:p w:rsidR="00916607" w:rsidRPr="00916607" w:rsidRDefault="00916607" w:rsidP="0091660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07">
        <w:rPr>
          <w:rFonts w:ascii="Times New Roman" w:hAnsi="Times New Roman" w:cs="Times New Roman"/>
          <w:sz w:val="24"/>
          <w:szCs w:val="24"/>
        </w:rPr>
        <w:t>авторской прогр</w:t>
      </w:r>
      <w:r w:rsidR="005A3C71">
        <w:rPr>
          <w:rFonts w:ascii="Times New Roman" w:hAnsi="Times New Roman" w:cs="Times New Roman"/>
          <w:sz w:val="24"/>
          <w:szCs w:val="24"/>
        </w:rPr>
        <w:t xml:space="preserve">аммы </w:t>
      </w:r>
      <w:proofErr w:type="spellStart"/>
      <w:r w:rsidR="005A3C71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="005A3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C71">
        <w:rPr>
          <w:rFonts w:ascii="Times New Roman" w:hAnsi="Times New Roman" w:cs="Times New Roman"/>
          <w:sz w:val="24"/>
          <w:szCs w:val="24"/>
        </w:rPr>
        <w:t>Т.П.Зуевой</w:t>
      </w:r>
      <w:proofErr w:type="spellEnd"/>
      <w:r w:rsidR="005A3C71">
        <w:rPr>
          <w:rFonts w:ascii="Times New Roman" w:hAnsi="Times New Roman" w:cs="Times New Roman"/>
          <w:sz w:val="24"/>
          <w:szCs w:val="24"/>
        </w:rPr>
        <w:t xml:space="preserve"> «Технология»</w:t>
      </w:r>
      <w:r w:rsidRPr="00916607">
        <w:rPr>
          <w:rFonts w:ascii="Times New Roman" w:hAnsi="Times New Roman" w:cs="Times New Roman"/>
          <w:sz w:val="24"/>
          <w:szCs w:val="24"/>
        </w:rPr>
        <w:t xml:space="preserve"> (Сборник рабочих программ.</w:t>
      </w:r>
      <w:proofErr w:type="gramEnd"/>
      <w:r w:rsidRPr="009166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16607">
        <w:rPr>
          <w:rFonts w:ascii="Times New Roman" w:hAnsi="Times New Roman" w:cs="Times New Roman"/>
          <w:sz w:val="24"/>
          <w:szCs w:val="24"/>
        </w:rPr>
        <w:t xml:space="preserve">М.: Просвещение, 2013) </w:t>
      </w:r>
      <w:proofErr w:type="gramEnd"/>
    </w:p>
    <w:p w:rsidR="00916607" w:rsidRPr="00916607" w:rsidRDefault="00916607" w:rsidP="00916607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607">
        <w:rPr>
          <w:rFonts w:ascii="Times New Roman" w:hAnsi="Times New Roman"/>
          <w:sz w:val="24"/>
          <w:szCs w:val="24"/>
        </w:rPr>
        <w:t xml:space="preserve">Годовой календарный учебный график  </w:t>
      </w:r>
      <w:r w:rsidR="00E742E8">
        <w:rPr>
          <w:rFonts w:ascii="Times New Roman" w:hAnsi="Times New Roman"/>
          <w:sz w:val="24"/>
          <w:szCs w:val="24"/>
        </w:rPr>
        <w:t>ЧОУ НОШ «Православная школа г. Сорочинска»</w:t>
      </w:r>
      <w:r w:rsidRPr="00916607">
        <w:rPr>
          <w:rFonts w:ascii="Times New Roman" w:hAnsi="Times New Roman"/>
          <w:sz w:val="24"/>
          <w:szCs w:val="24"/>
        </w:rPr>
        <w:t xml:space="preserve"> на текущий учебный год; </w:t>
      </w:r>
    </w:p>
    <w:p w:rsidR="00916607" w:rsidRPr="001B45B8" w:rsidRDefault="00916607" w:rsidP="001B45B8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607">
        <w:rPr>
          <w:rFonts w:ascii="Times New Roman" w:hAnsi="Times New Roman"/>
          <w:sz w:val="24"/>
          <w:szCs w:val="24"/>
        </w:rPr>
        <w:t xml:space="preserve">Учебный план </w:t>
      </w:r>
      <w:r w:rsidR="00E742E8">
        <w:rPr>
          <w:rFonts w:ascii="Times New Roman" w:hAnsi="Times New Roman"/>
          <w:sz w:val="24"/>
          <w:szCs w:val="24"/>
        </w:rPr>
        <w:t>ЧОУ НОШ «Православная школа г. Сорочинска»</w:t>
      </w:r>
      <w:bookmarkStart w:id="0" w:name="_GoBack"/>
      <w:bookmarkEnd w:id="0"/>
      <w:r w:rsidRPr="00916607">
        <w:rPr>
          <w:rFonts w:ascii="Times New Roman" w:hAnsi="Times New Roman"/>
          <w:sz w:val="24"/>
          <w:szCs w:val="24"/>
        </w:rPr>
        <w:t xml:space="preserve"> на текущий учебный год</w:t>
      </w:r>
    </w:p>
    <w:p w:rsidR="00916607" w:rsidRPr="00916607" w:rsidRDefault="00916607" w:rsidP="001B45B8">
      <w:pPr>
        <w:pStyle w:val="Style4"/>
        <w:widowControl/>
        <w:spacing w:line="240" w:lineRule="auto"/>
        <w:rPr>
          <w:rFonts w:ascii="Times New Roman" w:hAnsi="Times New Roman" w:cs="Times New Roman"/>
        </w:rPr>
      </w:pPr>
      <w:r w:rsidRPr="00916607">
        <w:rPr>
          <w:rStyle w:val="FontStyle20"/>
          <w:sz w:val="24"/>
          <w:szCs w:val="24"/>
        </w:rPr>
        <w:t xml:space="preserve">     Цель </w:t>
      </w:r>
      <w:r w:rsidRPr="00916607">
        <w:rPr>
          <w:rStyle w:val="FontStyle21"/>
          <w:sz w:val="24"/>
          <w:szCs w:val="24"/>
        </w:rPr>
        <w:t xml:space="preserve">изучения курса технологии – </w:t>
      </w:r>
      <w:r w:rsidRPr="00916607">
        <w:rPr>
          <w:rFonts w:ascii="Times New Roman" w:hAnsi="Times New Roman" w:cs="Times New Roman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916607" w:rsidRPr="00916607" w:rsidRDefault="00916607" w:rsidP="00916607">
      <w:pPr>
        <w:pStyle w:val="Style4"/>
        <w:widowControl/>
        <w:spacing w:line="240" w:lineRule="auto"/>
        <w:rPr>
          <w:rStyle w:val="FontStyle20"/>
          <w:sz w:val="24"/>
          <w:szCs w:val="24"/>
        </w:rPr>
      </w:pPr>
      <w:r w:rsidRPr="00916607">
        <w:rPr>
          <w:rStyle w:val="FontStyle20"/>
          <w:sz w:val="24"/>
          <w:szCs w:val="24"/>
        </w:rPr>
        <w:t>Задачи:</w:t>
      </w:r>
    </w:p>
    <w:p w:rsidR="00916607" w:rsidRPr="00916607" w:rsidRDefault="00916607" w:rsidP="00916607">
      <w:pPr>
        <w:pStyle w:val="Style4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16607">
        <w:rPr>
          <w:rFonts w:ascii="Times New Roman" w:hAnsi="Times New Roman" w:cs="Times New Roman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916607" w:rsidRPr="00916607" w:rsidRDefault="00916607" w:rsidP="00916607">
      <w:pPr>
        <w:pStyle w:val="Style4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16607">
        <w:rPr>
          <w:rFonts w:ascii="Times New Roman" w:hAnsi="Times New Roman" w:cs="Times New Roman"/>
          <w:bCs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16607" w:rsidRPr="00916607" w:rsidRDefault="00916607" w:rsidP="00916607">
      <w:pPr>
        <w:pStyle w:val="Style4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16607">
        <w:rPr>
          <w:rFonts w:ascii="Times New Roman" w:hAnsi="Times New Roman" w:cs="Times New Roman"/>
          <w:bCs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916607" w:rsidRPr="00916607" w:rsidRDefault="00916607" w:rsidP="00916607">
      <w:pPr>
        <w:pStyle w:val="Style4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16607">
        <w:rPr>
          <w:rFonts w:ascii="Times New Roman" w:hAnsi="Times New Roman" w:cs="Times New Roman"/>
          <w:bCs/>
        </w:rPr>
        <w:t>формирование первоначальных конструкторско-технологических знаний и умений;</w:t>
      </w:r>
    </w:p>
    <w:p w:rsidR="00916607" w:rsidRPr="00916607" w:rsidRDefault="00916607" w:rsidP="00916607">
      <w:pPr>
        <w:pStyle w:val="Style4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16607">
        <w:rPr>
          <w:rFonts w:ascii="Times New Roman" w:hAnsi="Times New Roman" w:cs="Times New Roman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916607" w:rsidRPr="00916607" w:rsidRDefault="00916607" w:rsidP="00916607">
      <w:pPr>
        <w:pStyle w:val="Style4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16607">
        <w:rPr>
          <w:rFonts w:ascii="Times New Roman" w:hAnsi="Times New Roman" w:cs="Times New Roman"/>
        </w:rPr>
        <w:t>развитие регулятивной структуры деятельности, включающей целеполагание</w:t>
      </w:r>
      <w:r w:rsidRPr="00916607">
        <w:rPr>
          <w:rFonts w:ascii="Times New Roman" w:hAnsi="Times New Roman" w:cs="Times New Roman"/>
          <w:color w:val="FF0000"/>
        </w:rPr>
        <w:t xml:space="preserve">, </w:t>
      </w:r>
      <w:r w:rsidRPr="00916607">
        <w:rPr>
          <w:rFonts w:ascii="Times New Roman" w:hAnsi="Times New Roman" w:cs="Times New Roman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916607" w:rsidRPr="00916607" w:rsidRDefault="00916607" w:rsidP="00916607">
      <w:pPr>
        <w:pStyle w:val="Style4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16607">
        <w:rPr>
          <w:rFonts w:ascii="Times New Roman" w:hAnsi="Times New Roman" w:cs="Times New Roman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916607" w:rsidRPr="00916607" w:rsidRDefault="00916607" w:rsidP="00916607">
      <w:pPr>
        <w:pStyle w:val="Style4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16607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16607" w:rsidRPr="00916607" w:rsidRDefault="00916607" w:rsidP="00916607">
      <w:pPr>
        <w:pStyle w:val="Style4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16607">
        <w:rPr>
          <w:rFonts w:ascii="Times New Roman" w:hAnsi="Times New Roman" w:cs="Times New Roman"/>
        </w:rPr>
        <w:t>ознакомление с миром профессий, их социальным значением, историей возникновения и развития;</w:t>
      </w:r>
    </w:p>
    <w:p w:rsidR="00916607" w:rsidRPr="00916607" w:rsidRDefault="00916607" w:rsidP="00916607">
      <w:pPr>
        <w:pStyle w:val="Style4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916607">
        <w:rPr>
          <w:rFonts w:ascii="Times New Roman" w:hAnsi="Times New Roman" w:cs="Times New Roman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916607" w:rsidRPr="00916607" w:rsidRDefault="00916607" w:rsidP="001B45B8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60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обеспечена следующим </w:t>
      </w:r>
      <w:r w:rsidRPr="00916607">
        <w:rPr>
          <w:rFonts w:ascii="Times New Roman" w:hAnsi="Times New Roman" w:cs="Times New Roman"/>
          <w:b/>
          <w:bCs/>
          <w:sz w:val="24"/>
          <w:szCs w:val="24"/>
        </w:rPr>
        <w:t>учебно-методическим комплектом:</w:t>
      </w:r>
    </w:p>
    <w:p w:rsidR="00916607" w:rsidRPr="00916607" w:rsidRDefault="00916607" w:rsidP="00916607">
      <w:pPr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607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91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607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916607">
        <w:rPr>
          <w:rFonts w:ascii="Times New Roman" w:hAnsi="Times New Roman" w:cs="Times New Roman"/>
          <w:sz w:val="24"/>
          <w:szCs w:val="24"/>
        </w:rPr>
        <w:t xml:space="preserve">. </w:t>
      </w:r>
      <w:r w:rsidRPr="00916607">
        <w:rPr>
          <w:rFonts w:ascii="Times New Roman" w:hAnsi="Times New Roman" w:cs="Times New Roman"/>
          <w:bCs/>
          <w:sz w:val="24"/>
          <w:szCs w:val="24"/>
        </w:rPr>
        <w:t>Технология. 1 класс.</w:t>
      </w:r>
      <w:r w:rsidRPr="00916607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 – М.: Просвещение, 2013. </w:t>
      </w:r>
    </w:p>
    <w:p w:rsidR="00916607" w:rsidRPr="001B45B8" w:rsidRDefault="00916607" w:rsidP="001B45B8">
      <w:pPr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607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91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607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916607">
        <w:rPr>
          <w:rFonts w:ascii="Times New Roman" w:hAnsi="Times New Roman" w:cs="Times New Roman"/>
          <w:sz w:val="24"/>
          <w:szCs w:val="24"/>
        </w:rPr>
        <w:t xml:space="preserve">. </w:t>
      </w:r>
      <w:r w:rsidRPr="00916607">
        <w:rPr>
          <w:rFonts w:ascii="Times New Roman" w:hAnsi="Times New Roman" w:cs="Times New Roman"/>
          <w:iCs/>
          <w:sz w:val="24"/>
          <w:szCs w:val="24"/>
        </w:rPr>
        <w:t xml:space="preserve">Технология. Рабочие программы. 1-4 классы. Пособие для учителей общеобразовательных учреждений. </w:t>
      </w:r>
      <w:r w:rsidRPr="00916607">
        <w:rPr>
          <w:rFonts w:ascii="Times New Roman" w:hAnsi="Times New Roman" w:cs="Times New Roman"/>
          <w:sz w:val="24"/>
          <w:szCs w:val="24"/>
        </w:rPr>
        <w:t>– М.: Просвещение, 2013.</w:t>
      </w:r>
    </w:p>
    <w:p w:rsidR="00916607" w:rsidRPr="00916607" w:rsidRDefault="00916607" w:rsidP="001B45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607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курса</w:t>
      </w:r>
    </w:p>
    <w:p w:rsidR="00916607" w:rsidRPr="00916607" w:rsidRDefault="00916607" w:rsidP="001B45B8">
      <w:pPr>
        <w:pStyle w:val="Style4"/>
        <w:widowControl/>
        <w:spacing w:line="240" w:lineRule="auto"/>
        <w:ind w:firstLine="283"/>
        <w:rPr>
          <w:rStyle w:val="FontStyle21"/>
          <w:sz w:val="24"/>
          <w:szCs w:val="24"/>
        </w:rPr>
      </w:pPr>
      <w:r w:rsidRPr="00916607">
        <w:rPr>
          <w:rStyle w:val="FontStyle21"/>
          <w:sz w:val="24"/>
          <w:szCs w:val="24"/>
        </w:rPr>
        <w:t xml:space="preserve">     В основу содержания курса положена интеграция технологии с предметами эстетического цикла (изобразительное искусство, литературное чтение, музыка). Основа интеграции – процесс творческой деятельности мастера, художника на всех этапах (рождение идеи, разработка замыслов,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916607">
        <w:rPr>
          <w:rStyle w:val="FontStyle21"/>
          <w:sz w:val="24"/>
          <w:szCs w:val="24"/>
        </w:rPr>
        <w:t>восприятие</w:t>
      </w:r>
      <w:proofErr w:type="gramEnd"/>
      <w:r w:rsidRPr="00916607">
        <w:rPr>
          <w:rStyle w:val="FontStyle21"/>
          <w:sz w:val="24"/>
          <w:szCs w:val="24"/>
        </w:rPr>
        <w:t xml:space="preserve">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отражённых в народном быту, творчестве. </w:t>
      </w:r>
    </w:p>
    <w:p w:rsidR="00916607" w:rsidRPr="00916607" w:rsidRDefault="00916607" w:rsidP="00916607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</w:p>
    <w:p w:rsidR="00916607" w:rsidRPr="00916607" w:rsidRDefault="00916607" w:rsidP="009166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607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</w:t>
      </w:r>
    </w:p>
    <w:p w:rsidR="00916607" w:rsidRPr="00916607" w:rsidRDefault="00916607" w:rsidP="00916607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607">
        <w:rPr>
          <w:rFonts w:ascii="Times New Roman" w:hAnsi="Times New Roman" w:cs="Times New Roman"/>
          <w:sz w:val="24"/>
          <w:szCs w:val="24"/>
        </w:rPr>
        <w:t xml:space="preserve">Предмет «Технология» входит в область «Технология», изучается 33 ч (1 раз в неделю).  </w:t>
      </w:r>
    </w:p>
    <w:p w:rsidR="00916607" w:rsidRPr="00916607" w:rsidRDefault="00916607" w:rsidP="00916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07">
        <w:rPr>
          <w:rFonts w:ascii="Times New Roman" w:hAnsi="Times New Roman" w:cs="Times New Roman"/>
          <w:sz w:val="24"/>
          <w:szCs w:val="24"/>
        </w:rPr>
        <w:t xml:space="preserve">      С целью оптимизации учебной деятельности первоклассников используются следующие формы организации учебного процесса: индивидуальные, парные, групповые, а также нетрадиционные формы проведения урока: урок-сказка, урок-экскурсия, урок-игра, урок фантазирования, урок-выставка.</w:t>
      </w:r>
    </w:p>
    <w:p w:rsidR="00916607" w:rsidRPr="00916607" w:rsidRDefault="00916607" w:rsidP="00916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07">
        <w:rPr>
          <w:rFonts w:ascii="Times New Roman" w:hAnsi="Times New Roman" w:cs="Times New Roman"/>
          <w:sz w:val="24"/>
          <w:szCs w:val="24"/>
        </w:rPr>
        <w:t xml:space="preserve">     Урок является основной формой организации учебного процесса для решения задач данной программы. </w:t>
      </w:r>
    </w:p>
    <w:p w:rsidR="00916607" w:rsidRPr="00916607" w:rsidRDefault="00916607" w:rsidP="00916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07">
        <w:rPr>
          <w:rFonts w:ascii="Times New Roman" w:hAnsi="Times New Roman" w:cs="Times New Roman"/>
          <w:sz w:val="24"/>
          <w:szCs w:val="24"/>
        </w:rPr>
        <w:t xml:space="preserve">     Для </w:t>
      </w:r>
      <w:proofErr w:type="gramStart"/>
      <w:r w:rsidRPr="009166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6607">
        <w:rPr>
          <w:rFonts w:ascii="Times New Roman" w:hAnsi="Times New Roman" w:cs="Times New Roman"/>
          <w:sz w:val="24"/>
          <w:szCs w:val="24"/>
        </w:rPr>
        <w:t xml:space="preserve"> освоением  программного материала используются самостоятельные практические работы.</w:t>
      </w:r>
    </w:p>
    <w:p w:rsidR="00916607" w:rsidRPr="00916607" w:rsidRDefault="00916607" w:rsidP="00916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16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6607">
        <w:rPr>
          <w:rFonts w:ascii="Times New Roman" w:hAnsi="Times New Roman" w:cs="Times New Roman"/>
          <w:sz w:val="24"/>
          <w:szCs w:val="24"/>
        </w:rPr>
        <w:t xml:space="preserve"> уровнем достижений учащихся по технологии  проводится в форме </w:t>
      </w:r>
      <w:r w:rsidRPr="00916607">
        <w:rPr>
          <w:rFonts w:ascii="Times New Roman" w:hAnsi="Times New Roman" w:cs="Times New Roman"/>
          <w:i/>
          <w:sz w:val="24"/>
          <w:szCs w:val="24"/>
        </w:rPr>
        <w:t xml:space="preserve">практических работ, </w:t>
      </w:r>
      <w:r w:rsidRPr="00916607">
        <w:rPr>
          <w:rFonts w:ascii="Times New Roman" w:hAnsi="Times New Roman" w:cs="Times New Roman"/>
          <w:sz w:val="24"/>
          <w:szCs w:val="24"/>
        </w:rPr>
        <w:t>творческих отчетов.</w:t>
      </w:r>
    </w:p>
    <w:p w:rsidR="00916607" w:rsidRPr="00916607" w:rsidRDefault="00916607" w:rsidP="009166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607">
        <w:rPr>
          <w:rFonts w:ascii="Times New Roman" w:hAnsi="Times New Roman" w:cs="Times New Roman"/>
          <w:b/>
          <w:sz w:val="24"/>
          <w:szCs w:val="24"/>
          <w:u w:val="single"/>
        </w:rPr>
        <w:t>Ценностные ориентиры содержания курса</w:t>
      </w:r>
    </w:p>
    <w:p w:rsidR="00916607" w:rsidRPr="00916607" w:rsidRDefault="00916607" w:rsidP="00916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07">
        <w:rPr>
          <w:rFonts w:ascii="Times New Roman" w:hAnsi="Times New Roman" w:cs="Times New Roman"/>
          <w:sz w:val="24"/>
          <w:szCs w:val="24"/>
        </w:rPr>
        <w:t xml:space="preserve">     «Технология» как учебный предмет является комплексным и интегративным. В содержательном плане он предполагает следующие взаимосвязи с основными предметами начальной школы:</w:t>
      </w:r>
    </w:p>
    <w:p w:rsidR="00916607" w:rsidRPr="00916607" w:rsidRDefault="00916607" w:rsidP="00916607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FontStyle21"/>
          <w:sz w:val="24"/>
          <w:szCs w:val="24"/>
        </w:rPr>
      </w:pPr>
      <w:r w:rsidRPr="00916607">
        <w:rPr>
          <w:rStyle w:val="FontStyle21"/>
          <w:sz w:val="24"/>
          <w:szCs w:val="24"/>
        </w:rPr>
        <w:t>с изобразительным искусством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916607" w:rsidRPr="00916607" w:rsidRDefault="00916607" w:rsidP="00916607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FontStyle21"/>
          <w:sz w:val="24"/>
          <w:szCs w:val="24"/>
        </w:rPr>
      </w:pPr>
      <w:r w:rsidRPr="00916607">
        <w:rPr>
          <w:rStyle w:val="FontStyle21"/>
          <w:sz w:val="24"/>
          <w:szCs w:val="24"/>
        </w:rPr>
        <w:t>с математикой – моделирование,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916607" w:rsidRPr="00916607" w:rsidRDefault="00916607" w:rsidP="00916607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FontStyle21"/>
          <w:sz w:val="24"/>
          <w:szCs w:val="24"/>
        </w:rPr>
      </w:pPr>
      <w:r w:rsidRPr="00916607">
        <w:rPr>
          <w:rStyle w:val="FontStyle21"/>
          <w:sz w:val="24"/>
          <w:szCs w:val="24"/>
        </w:rPr>
        <w:t>с окружающим миром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проблем;</w:t>
      </w:r>
    </w:p>
    <w:p w:rsidR="00916607" w:rsidRPr="00916607" w:rsidRDefault="00916607" w:rsidP="00916607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FontStyle21"/>
          <w:sz w:val="24"/>
          <w:szCs w:val="24"/>
        </w:rPr>
      </w:pPr>
      <w:r w:rsidRPr="00916607">
        <w:rPr>
          <w:rStyle w:val="FontStyle21"/>
          <w:sz w:val="24"/>
          <w:szCs w:val="24"/>
        </w:rPr>
        <w:lastRenderedPageBreak/>
        <w:t>с родным языком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деятельности; повествование о ходе действий и построении плана деятельности;</w:t>
      </w:r>
    </w:p>
    <w:p w:rsidR="00916607" w:rsidRPr="001B45B8" w:rsidRDefault="00916607" w:rsidP="001B45B8">
      <w:pPr>
        <w:numPr>
          <w:ilvl w:val="0"/>
          <w:numId w:val="4"/>
        </w:numPr>
        <w:suppressAutoHyphens/>
        <w:spacing w:after="0" w:line="240" w:lineRule="auto"/>
        <w:jc w:val="both"/>
        <w:rPr>
          <w:rStyle w:val="FontStyle21"/>
          <w:sz w:val="24"/>
          <w:szCs w:val="24"/>
        </w:rPr>
      </w:pPr>
      <w:r w:rsidRPr="00916607">
        <w:rPr>
          <w:rStyle w:val="FontStyle21"/>
          <w:sz w:val="24"/>
          <w:szCs w:val="24"/>
        </w:rPr>
        <w:t xml:space="preserve">с литературным чтением – работа с текстами для создания образа, реализуемого в изделии, извлечение предметной информации из деловых статей и текстов.  </w:t>
      </w:r>
    </w:p>
    <w:p w:rsidR="00916607" w:rsidRPr="00916607" w:rsidRDefault="00916607" w:rsidP="00916607">
      <w:pPr>
        <w:pStyle w:val="Style4"/>
        <w:widowControl/>
        <w:tabs>
          <w:tab w:val="left" w:pos="576"/>
        </w:tabs>
        <w:spacing w:line="240" w:lineRule="auto"/>
        <w:rPr>
          <w:rStyle w:val="FontStyle21"/>
          <w:sz w:val="24"/>
          <w:szCs w:val="24"/>
        </w:rPr>
      </w:pPr>
    </w:p>
    <w:p w:rsidR="00916607" w:rsidRDefault="00916607" w:rsidP="009166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607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учебного предмета</w:t>
      </w:r>
    </w:p>
    <w:p w:rsidR="00916607" w:rsidRPr="00916607" w:rsidRDefault="00916607" w:rsidP="009166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607">
        <w:rPr>
          <w:rFonts w:ascii="Times New Roman" w:hAnsi="Times New Roman" w:cs="Times New Roman"/>
          <w:sz w:val="24"/>
          <w:szCs w:val="24"/>
        </w:rPr>
        <w:t>Изучение курса в соответствии с требованиями ФГОС НОО направлено на достижение следующих результатов:</w:t>
      </w:r>
    </w:p>
    <w:p w:rsidR="00916607" w:rsidRPr="00916607" w:rsidRDefault="00916607" w:rsidP="00916607">
      <w:pPr>
        <w:pStyle w:val="a3"/>
        <w:ind w:left="-57" w:right="57" w:firstLine="567"/>
        <w:rPr>
          <w:bCs/>
        </w:rPr>
      </w:pPr>
      <w:proofErr w:type="gramStart"/>
      <w:r w:rsidRPr="00916607">
        <w:rPr>
          <w:b/>
        </w:rPr>
        <w:t xml:space="preserve">Личностными </w:t>
      </w:r>
      <w:r w:rsidRPr="00916607">
        <w:rPr>
          <w:bCs/>
        </w:rPr>
        <w:t>результатами</w:t>
      </w:r>
      <w:r w:rsidRPr="00916607">
        <w:rPr>
          <w:b/>
        </w:rPr>
        <w:t xml:space="preserve"> </w:t>
      </w:r>
      <w:r w:rsidRPr="00916607">
        <w:rPr>
          <w:bCs/>
        </w:rPr>
        <w:t xml:space="preserve">является  </w:t>
      </w:r>
      <w:r w:rsidRPr="00916607">
        <w:rPr>
          <w:rStyle w:val="FontStyle21"/>
          <w:sz w:val="24"/>
          <w:szCs w:val="24"/>
        </w:rPr>
        <w:t>воспитание и развитие  социально</w:t>
      </w:r>
      <w:r w:rsidRPr="00916607">
        <w:rPr>
          <w:bCs/>
        </w:rPr>
        <w:t xml:space="preserve">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916607">
        <w:rPr>
          <w:bCs/>
        </w:rPr>
        <w:t>эмпатия</w:t>
      </w:r>
      <w:proofErr w:type="spellEnd"/>
      <w:r w:rsidRPr="00916607">
        <w:rPr>
          <w:bCs/>
        </w:rPr>
        <w:t>, самостоятельность,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</w:t>
      </w:r>
      <w:proofErr w:type="gramEnd"/>
      <w:r w:rsidRPr="00916607">
        <w:rPr>
          <w:bCs/>
        </w:rPr>
        <w:t xml:space="preserve"> мотивация.</w:t>
      </w:r>
    </w:p>
    <w:p w:rsidR="00916607" w:rsidRPr="00916607" w:rsidRDefault="00916607" w:rsidP="00916607">
      <w:pPr>
        <w:pStyle w:val="a3"/>
        <w:ind w:left="-57" w:right="57" w:firstLine="567"/>
        <w:rPr>
          <w:bCs/>
        </w:rPr>
      </w:pPr>
      <w:r w:rsidRPr="00916607">
        <w:rPr>
          <w:bCs/>
        </w:rPr>
        <w:t xml:space="preserve">     </w:t>
      </w:r>
      <w:proofErr w:type="spellStart"/>
      <w:proofErr w:type="gramStart"/>
      <w:r w:rsidRPr="00916607">
        <w:rPr>
          <w:rStyle w:val="FontStyle22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16607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91660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результатами </w:t>
      </w:r>
      <w:r w:rsidRPr="00916607">
        <w:rPr>
          <w:bCs/>
        </w:rPr>
        <w:t>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результата), развитие логических операций, коммуникативных качеств.</w:t>
      </w:r>
      <w:proofErr w:type="gramEnd"/>
    </w:p>
    <w:p w:rsidR="00916607" w:rsidRPr="001B45B8" w:rsidRDefault="00916607" w:rsidP="001B45B8">
      <w:pPr>
        <w:pStyle w:val="a3"/>
        <w:spacing w:after="120"/>
        <w:ind w:left="-57" w:right="57" w:firstLine="567"/>
        <w:rPr>
          <w:bCs/>
        </w:rPr>
      </w:pPr>
      <w:r w:rsidRPr="00916607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proofErr w:type="gramStart"/>
      <w:r w:rsidRPr="00916607">
        <w:rPr>
          <w:b/>
          <w:bCs/>
          <w:iCs/>
        </w:rPr>
        <w:t>Предметными</w:t>
      </w:r>
      <w:r w:rsidRPr="00916607">
        <w:rPr>
          <w:b/>
          <w:bCs/>
          <w:i/>
        </w:rPr>
        <w:t xml:space="preserve"> </w:t>
      </w:r>
      <w:r w:rsidRPr="00916607">
        <w:rPr>
          <w:bCs/>
        </w:rPr>
        <w:t>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приобретение навыков самообслуживания; овладение технологическими приёмами ручной обработки материалов; усвоение правил техники безопасности; приобретение первоначальных навыков совместной продуктивной деятельности, сотрудничества, взаимопомощи, планирования и организации.</w:t>
      </w:r>
      <w:proofErr w:type="gramEnd"/>
    </w:p>
    <w:p w:rsidR="00916607" w:rsidRPr="00916607" w:rsidRDefault="00916607" w:rsidP="001B45B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607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курса</w:t>
      </w:r>
    </w:p>
    <w:p w:rsidR="00916607" w:rsidRPr="00916607" w:rsidRDefault="00916607" w:rsidP="00916607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607">
        <w:rPr>
          <w:rFonts w:ascii="Times New Roman" w:hAnsi="Times New Roman" w:cs="Times New Roman"/>
          <w:bCs/>
          <w:sz w:val="24"/>
          <w:szCs w:val="24"/>
        </w:rPr>
        <w:t xml:space="preserve">1.  Общекультурные и </w:t>
      </w:r>
      <w:proofErr w:type="spellStart"/>
      <w:r w:rsidRPr="00916607">
        <w:rPr>
          <w:rFonts w:ascii="Times New Roman" w:hAnsi="Times New Roman" w:cs="Times New Roman"/>
          <w:bCs/>
          <w:sz w:val="24"/>
          <w:szCs w:val="24"/>
        </w:rPr>
        <w:t>общетрудовые</w:t>
      </w:r>
      <w:proofErr w:type="spellEnd"/>
      <w:r w:rsidRPr="00916607">
        <w:rPr>
          <w:rFonts w:ascii="Times New Roman" w:hAnsi="Times New Roman" w:cs="Times New Roman"/>
          <w:bCs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самообслуживания.</w:t>
      </w:r>
    </w:p>
    <w:p w:rsidR="00916607" w:rsidRPr="00916607" w:rsidRDefault="00916607" w:rsidP="00916607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607">
        <w:rPr>
          <w:rFonts w:ascii="Times New Roman" w:hAnsi="Times New Roman" w:cs="Times New Roman"/>
          <w:bCs/>
          <w:sz w:val="24"/>
          <w:szCs w:val="24"/>
        </w:rPr>
        <w:t>2.  Технология ручной обработки материалов. Элементы графической грамоты</w:t>
      </w:r>
    </w:p>
    <w:p w:rsidR="00916607" w:rsidRPr="00916607" w:rsidRDefault="00916607" w:rsidP="0091660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607">
        <w:rPr>
          <w:rFonts w:ascii="Times New Roman" w:hAnsi="Times New Roman" w:cs="Times New Roman"/>
          <w:bCs/>
          <w:sz w:val="24"/>
          <w:szCs w:val="24"/>
        </w:rPr>
        <w:t xml:space="preserve">         3.  Конструирование и моделирование.</w:t>
      </w:r>
    </w:p>
    <w:p w:rsidR="00916607" w:rsidRPr="00916607" w:rsidRDefault="00916607" w:rsidP="0091660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607">
        <w:rPr>
          <w:rFonts w:ascii="Times New Roman" w:hAnsi="Times New Roman" w:cs="Times New Roman"/>
          <w:bCs/>
          <w:sz w:val="24"/>
          <w:szCs w:val="24"/>
        </w:rPr>
        <w:t xml:space="preserve">         4.  Практика работы на компьютере.</w:t>
      </w:r>
    </w:p>
    <w:p w:rsidR="00916607" w:rsidRPr="00916607" w:rsidRDefault="00916607" w:rsidP="00916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07" w:rsidRPr="00916607" w:rsidRDefault="00916607" w:rsidP="009166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607" w:rsidRPr="00916607" w:rsidRDefault="00916607" w:rsidP="00916607">
      <w:pPr>
        <w:pStyle w:val="3"/>
        <w:spacing w:before="0"/>
        <w:jc w:val="both"/>
        <w:rPr>
          <w:b w:val="0"/>
          <w:color w:val="0000FF"/>
          <w:sz w:val="24"/>
          <w:szCs w:val="24"/>
        </w:rPr>
      </w:pPr>
    </w:p>
    <w:p w:rsidR="00916607" w:rsidRPr="00916607" w:rsidRDefault="00916607" w:rsidP="00916607">
      <w:pPr>
        <w:pStyle w:val="3"/>
        <w:spacing w:before="0"/>
        <w:jc w:val="both"/>
        <w:rPr>
          <w:b w:val="0"/>
          <w:color w:val="0000FF"/>
          <w:sz w:val="24"/>
          <w:szCs w:val="24"/>
        </w:rPr>
      </w:pPr>
    </w:p>
    <w:p w:rsidR="00BC7407" w:rsidRPr="00916607" w:rsidRDefault="00BC7407" w:rsidP="00916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7407" w:rsidRPr="00916607" w:rsidSect="008839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AD" w:rsidRDefault="00AC67AD" w:rsidP="00916607">
      <w:pPr>
        <w:spacing w:after="0" w:line="240" w:lineRule="auto"/>
      </w:pPr>
      <w:r>
        <w:separator/>
      </w:r>
    </w:p>
  </w:endnote>
  <w:endnote w:type="continuationSeparator" w:id="0">
    <w:p w:rsidR="00AC67AD" w:rsidRDefault="00AC67AD" w:rsidP="0091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0708"/>
      <w:docPartObj>
        <w:docPartGallery w:val="Page Numbers (Bottom of Page)"/>
        <w:docPartUnique/>
      </w:docPartObj>
    </w:sdtPr>
    <w:sdtEndPr/>
    <w:sdtContent>
      <w:p w:rsidR="00916607" w:rsidRDefault="00AC67A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2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607" w:rsidRDefault="009166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AD" w:rsidRDefault="00AC67AD" w:rsidP="00916607">
      <w:pPr>
        <w:spacing w:after="0" w:line="240" w:lineRule="auto"/>
      </w:pPr>
      <w:r>
        <w:separator/>
      </w:r>
    </w:p>
  </w:footnote>
  <w:footnote w:type="continuationSeparator" w:id="0">
    <w:p w:rsidR="00AC67AD" w:rsidRDefault="00AC67AD" w:rsidP="0091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75164"/>
    <w:multiLevelType w:val="hybridMultilevel"/>
    <w:tmpl w:val="671E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607"/>
    <w:rsid w:val="001B45B8"/>
    <w:rsid w:val="00366327"/>
    <w:rsid w:val="005A3C71"/>
    <w:rsid w:val="005C7709"/>
    <w:rsid w:val="007110F8"/>
    <w:rsid w:val="0088394C"/>
    <w:rsid w:val="00916607"/>
    <w:rsid w:val="009406C1"/>
    <w:rsid w:val="00972D0A"/>
    <w:rsid w:val="00A30FBF"/>
    <w:rsid w:val="00AC67AD"/>
    <w:rsid w:val="00BC7407"/>
    <w:rsid w:val="00E742E8"/>
    <w:rsid w:val="00E74CB3"/>
    <w:rsid w:val="00EE6F85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16607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916607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rsid w:val="0091660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916607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916607"/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link w:val="a4"/>
    <w:rsid w:val="009166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16607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91660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91660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1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607"/>
  </w:style>
  <w:style w:type="paragraph" w:styleId="a8">
    <w:name w:val="footer"/>
    <w:basedOn w:val="a"/>
    <w:link w:val="a9"/>
    <w:uiPriority w:val="99"/>
    <w:unhideWhenUsed/>
    <w:rsid w:val="0091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1217</Words>
  <Characters>6938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2017-09-07T17:07:00Z</cp:lastPrinted>
  <dcterms:created xsi:type="dcterms:W3CDTF">2016-09-11T10:55:00Z</dcterms:created>
  <dcterms:modified xsi:type="dcterms:W3CDTF">2018-09-17T13:31:00Z</dcterms:modified>
</cp:coreProperties>
</file>